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D03B88">
      <w:r>
        <w:rPr>
          <w:noProof/>
          <w:lang w:eastAsia="pl-PL"/>
        </w:rPr>
        <w:drawing>
          <wp:inline distT="0" distB="0" distL="0" distR="0" wp14:anchorId="7A5471DD">
            <wp:extent cx="198120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D83E14" w:rsidRDefault="008C20F2" w:rsidP="0022362D">
      <w:pPr>
        <w:spacing w:line="240" w:lineRule="auto"/>
        <w:jc w:val="both"/>
        <w:rPr>
          <w:rFonts w:cstheme="minorHAnsi"/>
          <w:b/>
        </w:rPr>
      </w:pPr>
      <w:r w:rsidRPr="00E15CA4">
        <w:rPr>
          <w:rFonts w:cs="Calibri"/>
          <w:b/>
          <w:bCs/>
          <w:iCs/>
          <w:u w:val="single"/>
        </w:rPr>
        <w:t>Dotyczy: postępowania o udz</w:t>
      </w:r>
      <w:r>
        <w:rPr>
          <w:rFonts w:cs="Calibri"/>
          <w:b/>
          <w:bCs/>
          <w:iCs/>
          <w:u w:val="single"/>
        </w:rPr>
        <w:t>ielenie zamówienia publicznego</w:t>
      </w:r>
      <w:r w:rsidRPr="00E15CA4">
        <w:rPr>
          <w:rFonts w:cs="Calibri"/>
          <w:b/>
          <w:bCs/>
          <w:iCs/>
          <w:u w:val="single"/>
        </w:rPr>
        <w:t xml:space="preserve"> na usługi społeczne i inne szczególne usługi</w:t>
      </w:r>
      <w:r>
        <w:rPr>
          <w:rFonts w:cs="Calibri"/>
          <w:b/>
          <w:bCs/>
          <w:iCs/>
          <w:u w:val="single"/>
        </w:rPr>
        <w:t xml:space="preserve"> </w:t>
      </w:r>
      <w:r>
        <w:rPr>
          <w:rFonts w:cs="Calibri"/>
          <w:b/>
          <w:bCs/>
          <w:iCs/>
          <w:u w:val="single"/>
        </w:rPr>
        <w:br/>
      </w:r>
      <w:r w:rsidRPr="00E15CA4">
        <w:rPr>
          <w:rFonts w:cs="Calibri"/>
          <w:b/>
          <w:bCs/>
          <w:iCs/>
          <w:u w:val="single"/>
        </w:rPr>
        <w:t>o wartości mniejszej niż 750 000</w:t>
      </w:r>
      <w:r>
        <w:rPr>
          <w:rFonts w:cs="Calibri"/>
          <w:b/>
          <w:bCs/>
          <w:iCs/>
          <w:u w:val="single"/>
        </w:rPr>
        <w:t xml:space="preserve"> euro na</w:t>
      </w:r>
      <w:r w:rsidRPr="00E15CA4">
        <w:rPr>
          <w:rFonts w:cs="Calibri"/>
          <w:b/>
          <w:bCs/>
          <w:iCs/>
          <w:u w:val="single"/>
        </w:rPr>
        <w:t xml:space="preserve">: </w:t>
      </w:r>
      <w:r w:rsidR="0022362D" w:rsidRPr="0022362D">
        <w:rPr>
          <w:rFonts w:cs="Calibri"/>
          <w:b/>
          <w:bCs/>
          <w:iCs/>
          <w:u w:val="single"/>
        </w:rPr>
        <w:t xml:space="preserve">Świadczenie usług </w:t>
      </w:r>
      <w:bookmarkStart w:id="0" w:name="_GoBack"/>
      <w:bookmarkEnd w:id="0"/>
      <w:r w:rsidR="0022362D" w:rsidRPr="0022362D">
        <w:rPr>
          <w:rFonts w:cs="Calibri"/>
          <w:b/>
          <w:bCs/>
          <w:iCs/>
          <w:u w:val="single"/>
        </w:rPr>
        <w:t>cateringowych podczas konferencji  organizowanych przez Narodowy Instytutu Onkologii im. Marii Skłodowskiej-Curie – Państwowy Instytut Badawczy w Warszawie</w:t>
      </w:r>
      <w:r w:rsidR="0022362D">
        <w:rPr>
          <w:rFonts w:cs="Calibri"/>
          <w:b/>
          <w:bCs/>
          <w:iCs/>
          <w:u w:val="single"/>
        </w:rPr>
        <w:t>.</w:t>
      </w: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  <w:t>pkt</w:t>
      </w:r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63BE0" w:rsidRPr="00680007" w:rsidRDefault="00763BE0" w:rsidP="00763BE0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t>dotyczy: spełnienia warunków udziału w postępowaniu</w:t>
      </w:r>
    </w:p>
    <w:p w:rsidR="00763BE0" w:rsidRPr="007470D8" w:rsidRDefault="00763BE0" w:rsidP="00763BE0">
      <w:pPr>
        <w:pStyle w:val="Akapitzlist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7470D8">
        <w:rPr>
          <w:rFonts w:cs="Calibri"/>
          <w:color w:val="000000" w:themeColor="text1"/>
          <w:u w:val="single"/>
        </w:rPr>
        <w:t>świadczam,</w:t>
      </w:r>
    </w:p>
    <w:p w:rsidR="00763BE0" w:rsidRPr="005D7729" w:rsidRDefault="00763BE0" w:rsidP="00763BE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postępowaniu, określone przez</w:t>
      </w:r>
      <w:r w:rsidR="000F69D5">
        <w:rPr>
          <w:rFonts w:cs="Calibri"/>
          <w:color w:val="000000" w:themeColor="text1"/>
        </w:rPr>
        <w:t xml:space="preserve"> Zamawiającego w </w:t>
      </w:r>
      <w:r w:rsidR="00D1675A">
        <w:rPr>
          <w:rFonts w:cs="Calibri"/>
          <w:color w:val="000000" w:themeColor="text1"/>
        </w:rPr>
        <w:t xml:space="preserve">Rozdz. XI pkt 2 </w:t>
      </w:r>
      <w:r w:rsidR="00BC2C66" w:rsidRPr="00BC2C66">
        <w:rPr>
          <w:rFonts w:cs="Calibri"/>
          <w:color w:val="000000" w:themeColor="text1"/>
        </w:rPr>
        <w:t xml:space="preserve"> SWZ.  </w:t>
      </w: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0F69D5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w zakresie dotyczącym przesłanek wykluczenia </w:t>
      </w:r>
      <w:r w:rsidR="003A5712">
        <w:rPr>
          <w:rFonts w:cstheme="minorHAnsi"/>
          <w:b/>
          <w:color w:val="1F497D" w:themeColor="text2"/>
        </w:rPr>
        <w:t xml:space="preserve">z postępowania o udzielenie zamówienia publicznego </w:t>
      </w:r>
      <w:r>
        <w:rPr>
          <w:rFonts w:cstheme="minorHAnsi"/>
          <w:b/>
          <w:color w:val="1F497D" w:themeColor="text2"/>
        </w:rPr>
        <w:t>określonych</w:t>
      </w:r>
      <w:r w:rsidR="00763BE0" w:rsidRPr="000F69D5">
        <w:rPr>
          <w:rFonts w:cstheme="minorHAnsi"/>
          <w:b/>
          <w:color w:val="1F497D" w:themeColor="text2"/>
        </w:rPr>
        <w:t xml:space="preserve"> w art. 7 ust</w:t>
      </w:r>
      <w:r w:rsidR="000F69D5">
        <w:rPr>
          <w:rFonts w:cstheme="minorHAnsi"/>
          <w:b/>
          <w:color w:val="1F497D" w:themeColor="text2"/>
        </w:rPr>
        <w:t>.</w:t>
      </w:r>
      <w:r w:rsidR="00763BE0" w:rsidRPr="000F69D5">
        <w:rPr>
          <w:rFonts w:cstheme="minorHAnsi"/>
          <w:b/>
          <w:color w:val="1F497D" w:themeColor="text2"/>
        </w:rPr>
        <w:t xml:space="preserve"> 1 </w:t>
      </w:r>
      <w:r w:rsidR="000F69D5">
        <w:rPr>
          <w:rFonts w:cs="Calibri"/>
          <w:b/>
          <w:color w:val="1F497D" w:themeColor="text2"/>
        </w:rPr>
        <w:t>ustawy</w:t>
      </w:r>
      <w:r w:rsidR="00763BE0" w:rsidRPr="000F69D5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0F69D5">
        <w:rPr>
          <w:rFonts w:cs="Calibri"/>
          <w:b/>
          <w:color w:val="1F497D" w:themeColor="text2"/>
        </w:rPr>
        <w:t xml:space="preserve">ólnych rozwiązaniach w zakresie </w:t>
      </w:r>
      <w:r w:rsidR="00763BE0" w:rsidRPr="000F69D5">
        <w:rPr>
          <w:rFonts w:cs="Calibri"/>
          <w:b/>
          <w:color w:val="1F497D" w:themeColor="text2"/>
        </w:rPr>
        <w:lastRenderedPageBreak/>
        <w:t>przeciwdziałania wspieraniu agresji na Ukrainę oraz służących ochronie bezpieczeństwa narodowego</w:t>
      </w:r>
      <w:r w:rsidR="00763BE0" w:rsidRPr="000F69D5">
        <w:rPr>
          <w:rFonts w:cs="Calibri"/>
          <w:color w:val="1F497D" w:themeColor="text2"/>
        </w:rPr>
        <w:t xml:space="preserve"> </w:t>
      </w:r>
      <w:r w:rsidR="00763BE0" w:rsidRPr="000F69D5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763BE0" w:rsidRPr="000F69D5">
        <w:rPr>
          <w:rFonts w:cstheme="minorHAnsi"/>
          <w:b/>
          <w:color w:val="1F497D" w:themeColor="text2"/>
        </w:rPr>
        <w:t xml:space="preserve"> „ustawa UOBN”)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873DA7" w:rsidRDefault="00873DA7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9F20DE" w:rsidRDefault="00763BE0" w:rsidP="00763BE0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763BE0" w:rsidRPr="009F20DE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763BE0" w:rsidRPr="005D7729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br/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554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65" w:rsidRDefault="002E7465" w:rsidP="00F477F3">
      <w:pPr>
        <w:spacing w:after="0" w:line="240" w:lineRule="auto"/>
      </w:pPr>
      <w:r>
        <w:separator/>
      </w:r>
    </w:p>
  </w:endnote>
  <w:endnote w:type="continuationSeparator" w:id="0">
    <w:p w:rsidR="002E7465" w:rsidRDefault="002E746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0" w:rsidRDefault="00382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838993"/>
      <w:docPartObj>
        <w:docPartGallery w:val="Page Numbers (Bottom of Page)"/>
        <w:docPartUnique/>
      </w:docPartObj>
    </w:sdtPr>
    <w:sdtEndPr/>
    <w:sdtContent>
      <w:p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27">
          <w:rPr>
            <w:noProof/>
          </w:rPr>
          <w:t>2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0" w:rsidRDefault="00382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65" w:rsidRDefault="002E7465" w:rsidP="00F477F3">
      <w:pPr>
        <w:spacing w:after="0" w:line="240" w:lineRule="auto"/>
      </w:pPr>
      <w:r>
        <w:separator/>
      </w:r>
    </w:p>
  </w:footnote>
  <w:footnote w:type="continuationSeparator" w:id="0">
    <w:p w:rsidR="002E7465" w:rsidRDefault="002E746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0" w:rsidRDefault="00382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25680">
      <w:rPr>
        <w:rFonts w:ascii="Calibri" w:hAnsi="Calibri" w:cs="Calibri"/>
      </w:rPr>
      <w:t>3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3826B0">
      <w:rPr>
        <w:rFonts w:ascii="Calibri" w:hAnsi="Calibri" w:cs="Calibri"/>
      </w:rPr>
      <w:t>207</w:t>
    </w:r>
    <w:r w:rsidR="00092D3B">
      <w:rPr>
        <w:rFonts w:ascii="Calibri" w:hAnsi="Calibri" w:cs="Calibri"/>
      </w:rPr>
      <w:t>/23</w:t>
    </w:r>
    <w:r w:rsidR="00A11F07">
      <w:rPr>
        <w:rFonts w:ascii="Calibri" w:hAnsi="Calibri" w:cs="Calibri"/>
      </w:rPr>
      <w:t>/</w:t>
    </w:r>
    <w:r w:rsidR="008C20F2">
      <w:rPr>
        <w:rFonts w:ascii="Calibri" w:hAnsi="Calibri" w:cs="Calibri"/>
      </w:rPr>
      <w:t>KT</w:t>
    </w:r>
  </w:p>
  <w:p w:rsidR="00F477F3" w:rsidRDefault="00F47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0" w:rsidRDefault="00382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04105"/>
    <w:rsid w:val="00025680"/>
    <w:rsid w:val="000276B4"/>
    <w:rsid w:val="00046B0E"/>
    <w:rsid w:val="00092D3B"/>
    <w:rsid w:val="000A4D26"/>
    <w:rsid w:val="000D5DF5"/>
    <w:rsid w:val="000E7FEF"/>
    <w:rsid w:val="000F52B3"/>
    <w:rsid w:val="000F69D5"/>
    <w:rsid w:val="00103DFA"/>
    <w:rsid w:val="00104CB5"/>
    <w:rsid w:val="001228B3"/>
    <w:rsid w:val="001431A7"/>
    <w:rsid w:val="00151C5A"/>
    <w:rsid w:val="00160EDA"/>
    <w:rsid w:val="001610FB"/>
    <w:rsid w:val="00164F81"/>
    <w:rsid w:val="00177772"/>
    <w:rsid w:val="00181F8A"/>
    <w:rsid w:val="00182C7C"/>
    <w:rsid w:val="00187AFA"/>
    <w:rsid w:val="001B71FA"/>
    <w:rsid w:val="001D365E"/>
    <w:rsid w:val="001E0C27"/>
    <w:rsid w:val="00204B13"/>
    <w:rsid w:val="00215614"/>
    <w:rsid w:val="0022362D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E7465"/>
    <w:rsid w:val="002F559A"/>
    <w:rsid w:val="0031277C"/>
    <w:rsid w:val="00323713"/>
    <w:rsid w:val="0033335C"/>
    <w:rsid w:val="00370FDA"/>
    <w:rsid w:val="003826B0"/>
    <w:rsid w:val="00390ED4"/>
    <w:rsid w:val="003A5712"/>
    <w:rsid w:val="003D1A42"/>
    <w:rsid w:val="003F016A"/>
    <w:rsid w:val="00403668"/>
    <w:rsid w:val="00423F03"/>
    <w:rsid w:val="0046601F"/>
    <w:rsid w:val="004932BE"/>
    <w:rsid w:val="004B3302"/>
    <w:rsid w:val="005014C9"/>
    <w:rsid w:val="00516276"/>
    <w:rsid w:val="00527F33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470D8"/>
    <w:rsid w:val="00763BE0"/>
    <w:rsid w:val="00773198"/>
    <w:rsid w:val="00777BB2"/>
    <w:rsid w:val="00785654"/>
    <w:rsid w:val="00792517"/>
    <w:rsid w:val="007B4050"/>
    <w:rsid w:val="007D5D7B"/>
    <w:rsid w:val="007E19E9"/>
    <w:rsid w:val="00810511"/>
    <w:rsid w:val="00834DF8"/>
    <w:rsid w:val="00846475"/>
    <w:rsid w:val="0087362C"/>
    <w:rsid w:val="00873DA7"/>
    <w:rsid w:val="008756DC"/>
    <w:rsid w:val="008B43AC"/>
    <w:rsid w:val="008C20F2"/>
    <w:rsid w:val="008C66C9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A5771"/>
    <w:rsid w:val="009B5724"/>
    <w:rsid w:val="009C3D32"/>
    <w:rsid w:val="009D6C14"/>
    <w:rsid w:val="00A11F07"/>
    <w:rsid w:val="00A26B2F"/>
    <w:rsid w:val="00A71BB6"/>
    <w:rsid w:val="00A72CBF"/>
    <w:rsid w:val="00A9006D"/>
    <w:rsid w:val="00AB706C"/>
    <w:rsid w:val="00AD2CBD"/>
    <w:rsid w:val="00AE059F"/>
    <w:rsid w:val="00AE08BF"/>
    <w:rsid w:val="00AF1F4A"/>
    <w:rsid w:val="00B1684C"/>
    <w:rsid w:val="00B22519"/>
    <w:rsid w:val="00B539D0"/>
    <w:rsid w:val="00B623DC"/>
    <w:rsid w:val="00BB540D"/>
    <w:rsid w:val="00BC2C66"/>
    <w:rsid w:val="00BC64BE"/>
    <w:rsid w:val="00BF2C20"/>
    <w:rsid w:val="00BF7154"/>
    <w:rsid w:val="00C11B15"/>
    <w:rsid w:val="00C1459C"/>
    <w:rsid w:val="00C42027"/>
    <w:rsid w:val="00C61EEA"/>
    <w:rsid w:val="00C716AF"/>
    <w:rsid w:val="00C8194E"/>
    <w:rsid w:val="00CB3A36"/>
    <w:rsid w:val="00CC106F"/>
    <w:rsid w:val="00CC456C"/>
    <w:rsid w:val="00CD53D4"/>
    <w:rsid w:val="00D03B88"/>
    <w:rsid w:val="00D1675A"/>
    <w:rsid w:val="00D27F9B"/>
    <w:rsid w:val="00D83E14"/>
    <w:rsid w:val="00DB4E78"/>
    <w:rsid w:val="00DC39FB"/>
    <w:rsid w:val="00DD01DD"/>
    <w:rsid w:val="00DD1DD5"/>
    <w:rsid w:val="00DD2593"/>
    <w:rsid w:val="00DE5B41"/>
    <w:rsid w:val="00DE658A"/>
    <w:rsid w:val="00E21D79"/>
    <w:rsid w:val="00E3541D"/>
    <w:rsid w:val="00E47801"/>
    <w:rsid w:val="00E576F0"/>
    <w:rsid w:val="00ED275D"/>
    <w:rsid w:val="00EE4A98"/>
    <w:rsid w:val="00EF72F2"/>
    <w:rsid w:val="00EF7E91"/>
    <w:rsid w:val="00F0685A"/>
    <w:rsid w:val="00F27A4C"/>
    <w:rsid w:val="00F310D0"/>
    <w:rsid w:val="00F36E41"/>
    <w:rsid w:val="00F477F3"/>
    <w:rsid w:val="00F516CE"/>
    <w:rsid w:val="00F57D19"/>
    <w:rsid w:val="00F65AAE"/>
    <w:rsid w:val="00F93B8B"/>
    <w:rsid w:val="00FA4C6E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9031-2FC6-48F7-8BFE-699922F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DD94-9280-4F53-B534-1132540C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Krystyna Terech-Worosz</cp:lastModifiedBy>
  <cp:revision>20</cp:revision>
  <cp:lastPrinted>2021-09-23T07:41:00Z</cp:lastPrinted>
  <dcterms:created xsi:type="dcterms:W3CDTF">2022-05-05T07:04:00Z</dcterms:created>
  <dcterms:modified xsi:type="dcterms:W3CDTF">2023-08-09T08:20:00Z</dcterms:modified>
</cp:coreProperties>
</file>